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300" w:right="300"/>
        <w:jc w:val="center"/>
        <w:rPr>
          <w:rFonts w:hint="default" w:ascii="Times New Roman" w:hAnsi="Times New Roman" w:eastAsia="Roboto" w:cs="Times New Roman"/>
          <w:b/>
          <w:bCs/>
          <w:color w:val="424242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</w:rPr>
        <w:t>Процедура ответа на вопросы о несогласии с предварительными результатами школьного этапа ВсОШ 2024/25, проведенного на платформе «Сириус.Курсы»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видеоразборы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В течение 2 календарных дней региональная апелляционная комиссия рассматривает вопрос и дает на него ответ.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pBdr>
        <w:shd w:val="clear" w:fill="00B1A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FFFFFF"/>
          <w:spacing w:val="0"/>
          <w:kern w:val="0"/>
          <w:sz w:val="24"/>
          <w:szCs w:val="24"/>
          <w:bdr w:val="none" w:color="auto" w:sz="0" w:space="0"/>
          <w:shd w:val="clear" w:fill="00B1AA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0"/>
        <w:jc w:val="left"/>
        <w:textAlignment w:val="top"/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42424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00" w:right="30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40" w:right="7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DE007"/>
    <w:multiLevelType w:val="multilevel"/>
    <w:tmpl w:val="C6DDE0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22A9"/>
    <w:rsid w:val="794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2024-10-27T11:33:00Z</dcterms:created>
  <dc:creator>tim15</dc:creator>
  <cp:lastModifiedBy>Инна Трухина</cp:lastModifiedBy>
  <dcterms:modified xsi:type="dcterms:W3CDTF">2024-10-27T11:33:59Z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6085D1F8205E4F4289B4EB3A0050C855</vt:lpwstr>
  </property>
</Properties>
</file>